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B3A86" w14:textId="77777777" w:rsidR="00751B84" w:rsidRPr="00A24E1B" w:rsidRDefault="00751B84" w:rsidP="00751B84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>Załącznik nr 1</w:t>
      </w:r>
    </w:p>
    <w:p w14:paraId="5A510C7F" w14:textId="77777777" w:rsidR="00751B84" w:rsidRPr="00A24E1B" w:rsidRDefault="00751B84" w:rsidP="00751B84">
      <w:pPr>
        <w:rPr>
          <w:rFonts w:ascii="Cambria" w:hAnsi="Cambria" w:cs="Calibri"/>
          <w:sz w:val="20"/>
          <w:szCs w:val="20"/>
          <w:highlight w:val="yellow"/>
        </w:rPr>
      </w:pPr>
    </w:p>
    <w:p w14:paraId="72594F48" w14:textId="77777777" w:rsidR="00751B84" w:rsidRPr="00A24E1B" w:rsidRDefault="00751B84" w:rsidP="00751B84">
      <w:pPr>
        <w:jc w:val="center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 xml:space="preserve">Opis przedmiotu zamówienia </w:t>
      </w:r>
    </w:p>
    <w:p w14:paraId="6743739E" w14:textId="77777777" w:rsidR="00751B84" w:rsidRPr="00A24E1B" w:rsidRDefault="00751B84" w:rsidP="00751B84">
      <w:pPr>
        <w:jc w:val="both"/>
        <w:rPr>
          <w:rFonts w:ascii="Cambria" w:hAnsi="Cambria" w:cs="Calibri"/>
          <w:bCs/>
          <w:sz w:val="20"/>
          <w:szCs w:val="20"/>
        </w:rPr>
      </w:pPr>
    </w:p>
    <w:p w14:paraId="21B754FC" w14:textId="77777777" w:rsidR="00751B84" w:rsidRPr="00A24E1B" w:rsidRDefault="00751B84" w:rsidP="00751B84">
      <w:pPr>
        <w:jc w:val="both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Przedmiotem zamówienia jest </w:t>
      </w:r>
      <w:r w:rsidRPr="00A24E1B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Sp. z o.o. w Pińczowie </w:t>
      </w:r>
    </w:p>
    <w:p w14:paraId="11440032" w14:textId="77777777" w:rsidR="00751B84" w:rsidRPr="00A24E1B" w:rsidRDefault="00751B84" w:rsidP="00751B84">
      <w:pPr>
        <w:tabs>
          <w:tab w:val="left" w:pos="709"/>
        </w:tabs>
        <w:ind w:left="720" w:hanging="720"/>
        <w:jc w:val="center"/>
        <w:rPr>
          <w:rFonts w:ascii="Cambria" w:hAnsi="Cambria" w:cs="Calibri"/>
          <w:sz w:val="20"/>
          <w:szCs w:val="20"/>
        </w:rPr>
      </w:pPr>
    </w:p>
    <w:p w14:paraId="78C83DED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</w:rPr>
        <w:t>Zakup będzie się odbywał na podstawie umowy sprzedażowej zawartej między:</w:t>
      </w:r>
    </w:p>
    <w:tbl>
      <w:tblPr>
        <w:tblW w:w="936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900"/>
        <w:gridCol w:w="1298"/>
        <w:gridCol w:w="1786"/>
        <w:gridCol w:w="1613"/>
      </w:tblGrid>
      <w:tr w:rsidR="00751B84" w:rsidRPr="00A24E1B" w14:paraId="0075E956" w14:textId="77777777" w:rsidTr="005268AA">
        <w:trPr>
          <w:trHeight w:val="30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C9D0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170D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Kod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374CC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49DE3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Adres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9D6E4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NIP</w:t>
            </w:r>
          </w:p>
        </w:tc>
      </w:tr>
      <w:tr w:rsidR="00751B84" w:rsidRPr="00A24E1B" w14:paraId="7FB75081" w14:textId="77777777" w:rsidTr="005268AA">
        <w:trPr>
          <w:trHeight w:val="300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52923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 xml:space="preserve">„Wodociągi Pińczowskie” Spółka z o. o. </w:t>
            </w:r>
            <w:r w:rsidRPr="00A24E1B">
              <w:rPr>
                <w:rFonts w:ascii="Cambria" w:hAnsi="Cambria" w:cs="Calibri"/>
                <w:sz w:val="20"/>
                <w:szCs w:val="20"/>
              </w:rPr>
              <w:br/>
              <w:t>w Pińczowie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F396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28-400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8BEEC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Pińczów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4045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Batalionów Chłopskich 160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B7D6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662-16-66-046</w:t>
            </w:r>
          </w:p>
        </w:tc>
      </w:tr>
    </w:tbl>
    <w:p w14:paraId="36984E83" w14:textId="77777777" w:rsidR="00751B84" w:rsidRPr="00A24E1B" w:rsidRDefault="00751B84" w:rsidP="00751B84">
      <w:pPr>
        <w:spacing w:after="120"/>
        <w:rPr>
          <w:rFonts w:ascii="Cambria" w:hAnsi="Cambria" w:cs="Calibri"/>
          <w:sz w:val="20"/>
          <w:szCs w:val="20"/>
        </w:rPr>
      </w:pPr>
    </w:p>
    <w:p w14:paraId="0C08D5EE" w14:textId="77777777" w:rsidR="00751B84" w:rsidRPr="00A24E1B" w:rsidRDefault="00751B84" w:rsidP="00751B84">
      <w:pPr>
        <w:spacing w:after="120"/>
        <w:rPr>
          <w:rFonts w:ascii="Cambria" w:hAnsi="Cambria" w:cs="Calibri"/>
          <w:b/>
          <w:sz w:val="20"/>
          <w:szCs w:val="20"/>
          <w:lang w:eastAsia="ar-SA"/>
        </w:rPr>
      </w:pPr>
      <w:r w:rsidRPr="00A24E1B">
        <w:rPr>
          <w:rFonts w:ascii="Cambria" w:hAnsi="Cambria" w:cs="Calibri"/>
          <w:b/>
          <w:sz w:val="20"/>
          <w:szCs w:val="20"/>
        </w:rPr>
        <w:t>a Wykonawcą.</w:t>
      </w:r>
    </w:p>
    <w:p w14:paraId="4A03B2DF" w14:textId="4BFBA92D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Lista punktów poboru energii objętych zamówieniem znajduje się w </w:t>
      </w:r>
      <w:r w:rsidR="00EF3464">
        <w:rPr>
          <w:rFonts w:ascii="Cambria" w:hAnsi="Cambria" w:cs="Calibri"/>
          <w:b/>
          <w:sz w:val="20"/>
          <w:szCs w:val="20"/>
          <w:lang w:eastAsia="ar-SA"/>
        </w:rPr>
        <w:t>załączniku nr 1a</w:t>
      </w:r>
      <w:r w:rsidRPr="00A24E1B">
        <w:rPr>
          <w:rFonts w:ascii="Cambria" w:hAnsi="Cambria" w:cs="Calibri"/>
          <w:b/>
          <w:sz w:val="20"/>
          <w:szCs w:val="20"/>
          <w:lang w:eastAsia="ar-SA"/>
        </w:rPr>
        <w:br/>
        <w:t>do SIWZ</w:t>
      </w:r>
      <w:r w:rsidRPr="00A24E1B">
        <w:rPr>
          <w:rFonts w:ascii="Cambria" w:hAnsi="Cambria" w:cs="Calibri"/>
          <w:sz w:val="20"/>
          <w:szCs w:val="20"/>
          <w:lang w:eastAsia="ar-SA"/>
        </w:rPr>
        <w:t>.</w:t>
      </w:r>
    </w:p>
    <w:p w14:paraId="0AF203AF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Usługi dystrybucyjne będą świadczone na podstawie odrębnej umowy zawartej z PGE Dystrybucja S.A.</w:t>
      </w:r>
    </w:p>
    <w:p w14:paraId="01840EEB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423D05A4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Wszystkie kwoty zawarte w Specyfikacji, jeśli nie zostało to odrębnie zaznaczone, są kwotami netto.</w:t>
      </w:r>
    </w:p>
    <w:p w14:paraId="3A0E4E3B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51DBF0B8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Podstawowe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3"/>
        <w:gridCol w:w="3329"/>
      </w:tblGrid>
      <w:tr w:rsidR="00751B84" w:rsidRPr="00A24E1B" w14:paraId="3B1FC2EF" w14:textId="77777777" w:rsidTr="005268AA">
        <w:trPr>
          <w:trHeight w:val="539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A10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Wspólny Słownik Zamówień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6FBF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 xml:space="preserve">09310000-5 </w:t>
            </w:r>
            <w:r w:rsidRPr="00A24E1B">
              <w:rPr>
                <w:rFonts w:ascii="Cambria" w:hAnsi="Cambria" w:cs="Calibri"/>
                <w:b/>
                <w:sz w:val="20"/>
                <w:szCs w:val="20"/>
              </w:rPr>
              <w:br/>
              <w:t>(Elektryczność)</w:t>
            </w:r>
          </w:p>
        </w:tc>
      </w:tr>
      <w:tr w:rsidR="00751B84" w:rsidRPr="00A24E1B" w14:paraId="4830AF97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2EC7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Ilość układów pomiarowych rozliczających zużytą energi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ę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elektryczną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6DF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26</w:t>
            </w:r>
          </w:p>
        </w:tc>
      </w:tr>
      <w:tr w:rsidR="00751B84" w:rsidRPr="00A24E1B" w14:paraId="7BF206C1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0E4C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Całkowita moc umowna [kW]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364D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509</w:t>
            </w:r>
          </w:p>
        </w:tc>
      </w:tr>
      <w:tr w:rsidR="00751B84" w:rsidRPr="00A24E1B" w14:paraId="59B7BBCE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11C7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B5EB" w14:textId="11AEC3B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Wg wykazu w załączniku nr </w:t>
            </w:r>
            <w:r w:rsidR="00F43279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1a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  <w:tr w:rsidR="00751B84" w:rsidRPr="00A24E1B" w14:paraId="235EDA2E" w14:textId="77777777" w:rsidTr="005268AA">
        <w:trPr>
          <w:trHeight w:val="432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B9F4" w14:textId="48D0A553" w:rsidR="00751B84" w:rsidRPr="00A24E1B" w:rsidRDefault="00751B84" w:rsidP="0097229F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Szacunkowe zużycie w okresie obowiązywania umowy [MWh]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br/>
            </w:r>
            <w:r w:rsidR="0097229F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(za 1rok</w:t>
            </w:r>
            <w:bookmarkStart w:id="0" w:name="_GoBack"/>
            <w:bookmarkEnd w:id="0"/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C9F8" w14:textId="4AC1E136" w:rsidR="00751B84" w:rsidRPr="00A24E1B" w:rsidRDefault="00353277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1109,006</w:t>
            </w:r>
          </w:p>
        </w:tc>
      </w:tr>
      <w:tr w:rsidR="00751B84" w:rsidRPr="00A24E1B" w14:paraId="4CFCA1BE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DB33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E7C0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Kolejna zmiana (szósta)</w:t>
            </w:r>
          </w:p>
        </w:tc>
      </w:tr>
      <w:tr w:rsidR="00751B84" w:rsidRPr="00A24E1B" w14:paraId="6CF3B734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C92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umowach obecnie obowiązujących Zamawiającego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A8A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Czas określony</w:t>
            </w:r>
          </w:p>
        </w:tc>
      </w:tr>
      <w:tr w:rsidR="00751B84" w:rsidRPr="00A24E1B" w14:paraId="459630B8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9F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wypowiedzenia obecnie obowiązujących umów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8E4" w14:textId="03299FFF" w:rsidR="00751B84" w:rsidRPr="00A24E1B" w:rsidRDefault="009D165C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Umowa wygasa z dniem 31.01.2019</w:t>
            </w:r>
            <w:r w:rsidR="00751B84"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r.</w:t>
            </w:r>
          </w:p>
        </w:tc>
      </w:tr>
      <w:tr w:rsidR="00751B84" w:rsidRPr="00A24E1B" w14:paraId="04C27750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DE0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B4EB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bCs/>
                <w:sz w:val="20"/>
                <w:szCs w:val="20"/>
              </w:rPr>
              <w:t>Zamawiający nie przewiduje zmiany ceny jednostkowej netto podczas trwania umowy</w:t>
            </w:r>
          </w:p>
        </w:tc>
      </w:tr>
      <w:tr w:rsidR="00751B84" w:rsidRPr="00A24E1B" w14:paraId="59667B55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E6AB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udostępnieniu danych o punktach poboru energii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073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udostępni wszystkie posiadane dane wymagane w procedurze zmiany sprzedawcy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 xml:space="preserve"> w programie </w:t>
            </w:r>
            <w:r w:rsidRPr="00A24E1B">
              <w:rPr>
                <w:rFonts w:ascii="Cambria" w:hAnsi="Cambria" w:cs="Calibri"/>
                <w:b/>
                <w:bCs/>
                <w:sz w:val="20"/>
                <w:szCs w:val="20"/>
                <w:lang w:val="pl-PL"/>
              </w:rPr>
              <w:t>Word lub Excel.</w:t>
            </w:r>
          </w:p>
        </w:tc>
      </w:tr>
      <w:tr w:rsidR="00751B84" w:rsidRPr="00A24E1B" w14:paraId="055F5ED9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481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udziałach Zamawiającego w akcjach promocyjnych lub lojalnościowych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7160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751B84" w:rsidRPr="00A24E1B" w14:paraId="5A85FD5A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5EAF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udzieleniu Wykonawcy pełnomocnictwa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2DB9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Pełnomocnictwo i jego zakres  jest integralną częścią umowy</w:t>
            </w:r>
          </w:p>
        </w:tc>
      </w:tr>
      <w:tr w:rsidR="00751B84" w:rsidRPr="00A24E1B" w14:paraId="2F816A75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5C4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nawiązania nowych relacji umownych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0AC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W wyniku przetargu podpisan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zostan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ie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umow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, któr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ej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wzór określa załącznik nr 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6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</w:tbl>
    <w:p w14:paraId="08C29B2C" w14:textId="77777777" w:rsidR="00C702C4" w:rsidRPr="00A24E1B" w:rsidRDefault="00C702C4">
      <w:pPr>
        <w:rPr>
          <w:rFonts w:ascii="Cambria" w:hAnsi="Cambria"/>
          <w:sz w:val="20"/>
          <w:szCs w:val="20"/>
        </w:rPr>
      </w:pPr>
    </w:p>
    <w:sectPr w:rsidR="00C702C4" w:rsidRPr="00A2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C4"/>
    <w:rsid w:val="00353277"/>
    <w:rsid w:val="0052565C"/>
    <w:rsid w:val="00751B84"/>
    <w:rsid w:val="0097229F"/>
    <w:rsid w:val="009D165C"/>
    <w:rsid w:val="00A24E1B"/>
    <w:rsid w:val="00C702C4"/>
    <w:rsid w:val="00DE6BC4"/>
    <w:rsid w:val="00EF3464"/>
    <w:rsid w:val="00F4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.(F2) Znak,(F2) Znak"/>
    <w:link w:val="Tekstpodstawowy"/>
    <w:locked/>
    <w:rsid w:val="00751B84"/>
    <w:rPr>
      <w:sz w:val="24"/>
      <w:szCs w:val="24"/>
      <w:lang w:val="x-none" w:eastAsia="x-none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51B84"/>
    <w:pPr>
      <w:spacing w:after="120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751B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.(F2) Znak,(F2) Znak"/>
    <w:link w:val="Tekstpodstawowy"/>
    <w:locked/>
    <w:rsid w:val="00751B84"/>
    <w:rPr>
      <w:sz w:val="24"/>
      <w:szCs w:val="24"/>
      <w:lang w:val="x-none" w:eastAsia="x-none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51B84"/>
    <w:pPr>
      <w:spacing w:after="120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751B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Zdzisław Chrobot</cp:lastModifiedBy>
  <cp:revision>8</cp:revision>
  <dcterms:created xsi:type="dcterms:W3CDTF">2018-11-27T09:42:00Z</dcterms:created>
  <dcterms:modified xsi:type="dcterms:W3CDTF">2019-01-02T12:38:00Z</dcterms:modified>
</cp:coreProperties>
</file>