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B3A86" w14:textId="77777777" w:rsidR="00751B84" w:rsidRPr="00A24E1B" w:rsidRDefault="00751B84" w:rsidP="00751B84">
      <w:pPr>
        <w:tabs>
          <w:tab w:val="left" w:pos="5740"/>
        </w:tabs>
        <w:jc w:val="right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>Załącznik nr 1</w:t>
      </w:r>
    </w:p>
    <w:p w14:paraId="5A510C7F" w14:textId="77777777" w:rsidR="00751B84" w:rsidRPr="00A24E1B" w:rsidRDefault="00751B84" w:rsidP="00751B84">
      <w:pPr>
        <w:rPr>
          <w:rFonts w:ascii="Cambria" w:hAnsi="Cambria" w:cs="Calibri"/>
          <w:sz w:val="20"/>
          <w:szCs w:val="20"/>
          <w:highlight w:val="yellow"/>
        </w:rPr>
      </w:pPr>
    </w:p>
    <w:p w14:paraId="72594F48" w14:textId="77777777" w:rsidR="00751B84" w:rsidRPr="00A24E1B" w:rsidRDefault="00751B84" w:rsidP="00751B84">
      <w:pPr>
        <w:jc w:val="center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b/>
          <w:sz w:val="20"/>
          <w:szCs w:val="20"/>
        </w:rPr>
        <w:t xml:space="preserve">Opis przedmiotu zamówienia </w:t>
      </w:r>
    </w:p>
    <w:p w14:paraId="6743739E" w14:textId="77777777" w:rsidR="00751B84" w:rsidRPr="00A24E1B" w:rsidRDefault="00751B84" w:rsidP="00751B84">
      <w:pPr>
        <w:jc w:val="both"/>
        <w:rPr>
          <w:rFonts w:ascii="Cambria" w:hAnsi="Cambria" w:cs="Calibri"/>
          <w:bCs/>
          <w:sz w:val="20"/>
          <w:szCs w:val="20"/>
        </w:rPr>
      </w:pPr>
    </w:p>
    <w:p w14:paraId="21B754FC" w14:textId="77777777" w:rsidR="00751B84" w:rsidRPr="00A24E1B" w:rsidRDefault="00751B84" w:rsidP="00751B84">
      <w:pPr>
        <w:jc w:val="both"/>
        <w:rPr>
          <w:rFonts w:ascii="Cambria" w:hAnsi="Cambria" w:cs="Calibri"/>
          <w:b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Przedmiotem zamówienia jest </w:t>
      </w:r>
      <w:r w:rsidRPr="00A24E1B">
        <w:rPr>
          <w:rFonts w:ascii="Cambria" w:hAnsi="Cambria" w:cs="Calibri"/>
          <w:b/>
          <w:sz w:val="20"/>
          <w:szCs w:val="20"/>
        </w:rPr>
        <w:t xml:space="preserve">Zakup energii elektrycznej na potrzeby zasilania obiektów spółki „Wodociągi Pińczowskie” Sp. z o.o. w Pińczowie </w:t>
      </w:r>
    </w:p>
    <w:p w14:paraId="11440032" w14:textId="77777777" w:rsidR="00751B84" w:rsidRPr="00A24E1B" w:rsidRDefault="00751B84" w:rsidP="00751B84">
      <w:pPr>
        <w:tabs>
          <w:tab w:val="left" w:pos="709"/>
        </w:tabs>
        <w:ind w:left="720" w:hanging="720"/>
        <w:jc w:val="center"/>
        <w:rPr>
          <w:rFonts w:ascii="Cambria" w:hAnsi="Cambria" w:cs="Calibri"/>
          <w:sz w:val="20"/>
          <w:szCs w:val="20"/>
        </w:rPr>
      </w:pPr>
    </w:p>
    <w:p w14:paraId="78C83DED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</w:rPr>
      </w:pPr>
      <w:r w:rsidRPr="00A24E1B">
        <w:rPr>
          <w:rFonts w:ascii="Cambria" w:hAnsi="Cambria" w:cs="Calibri"/>
          <w:sz w:val="20"/>
          <w:szCs w:val="20"/>
        </w:rPr>
        <w:t>Zakup będzie się odbywał na podstawie umowy sprzedażowej zawartej między:</w:t>
      </w:r>
    </w:p>
    <w:tbl>
      <w:tblPr>
        <w:tblW w:w="9363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90"/>
        <w:gridCol w:w="900"/>
        <w:gridCol w:w="1298"/>
        <w:gridCol w:w="1786"/>
        <w:gridCol w:w="1613"/>
      </w:tblGrid>
      <w:tr w:rsidR="00751B84" w:rsidRPr="00A24E1B" w14:paraId="0075E956" w14:textId="77777777" w:rsidTr="005268AA">
        <w:trPr>
          <w:trHeight w:val="300"/>
        </w:trPr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C9D0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Nazwa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2170D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Kod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F374CC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Miejscowość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49DE3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Adres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9D6E4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NIP</w:t>
            </w:r>
          </w:p>
        </w:tc>
      </w:tr>
      <w:tr w:rsidR="00751B84" w:rsidRPr="00A24E1B" w14:paraId="7FB75081" w14:textId="77777777" w:rsidTr="005268AA">
        <w:trPr>
          <w:trHeight w:val="300"/>
        </w:trPr>
        <w:tc>
          <w:tcPr>
            <w:tcW w:w="3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52923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 xml:space="preserve">„Wodociągi Pińczowskie” Spółka z o. o. </w:t>
            </w:r>
            <w:r w:rsidRPr="00A24E1B">
              <w:rPr>
                <w:rFonts w:ascii="Cambria" w:hAnsi="Cambria" w:cs="Calibri"/>
                <w:sz w:val="20"/>
                <w:szCs w:val="20"/>
              </w:rPr>
              <w:br/>
              <w:t>w Pińczowie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7F396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28-400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8BEEC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Pińczów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14045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Batalionów Chłopskich 160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B7D6B" w14:textId="77777777" w:rsidR="00751B84" w:rsidRPr="00A24E1B" w:rsidRDefault="00751B84" w:rsidP="005268AA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A24E1B">
              <w:rPr>
                <w:rFonts w:ascii="Cambria" w:hAnsi="Cambria" w:cs="Calibri"/>
                <w:sz w:val="20"/>
                <w:szCs w:val="20"/>
              </w:rPr>
              <w:t>662-16-66-046</w:t>
            </w:r>
          </w:p>
        </w:tc>
      </w:tr>
    </w:tbl>
    <w:p w14:paraId="36984E83" w14:textId="77777777" w:rsidR="00751B84" w:rsidRPr="00A24E1B" w:rsidRDefault="00751B84" w:rsidP="00751B84">
      <w:pPr>
        <w:spacing w:after="120"/>
        <w:rPr>
          <w:rFonts w:ascii="Cambria" w:hAnsi="Cambria" w:cs="Calibri"/>
          <w:sz w:val="20"/>
          <w:szCs w:val="20"/>
        </w:rPr>
      </w:pPr>
    </w:p>
    <w:p w14:paraId="0C08D5EE" w14:textId="77777777" w:rsidR="00751B84" w:rsidRPr="00A24E1B" w:rsidRDefault="00751B84" w:rsidP="00751B84">
      <w:pPr>
        <w:spacing w:after="120"/>
        <w:rPr>
          <w:rFonts w:ascii="Cambria" w:hAnsi="Cambria" w:cs="Calibri"/>
          <w:b/>
          <w:sz w:val="20"/>
          <w:szCs w:val="20"/>
          <w:lang w:eastAsia="ar-SA"/>
        </w:rPr>
      </w:pPr>
      <w:r w:rsidRPr="00A24E1B">
        <w:rPr>
          <w:rFonts w:ascii="Cambria" w:hAnsi="Cambria" w:cs="Calibri"/>
          <w:b/>
          <w:sz w:val="20"/>
          <w:szCs w:val="20"/>
        </w:rPr>
        <w:t>a Wykonawcą.</w:t>
      </w:r>
    </w:p>
    <w:p w14:paraId="4A03B2DF" w14:textId="4BFBA92D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 xml:space="preserve">Lista punktów poboru energii objętych zamówieniem znajduje się w </w:t>
      </w:r>
      <w:r w:rsidR="00EF3464">
        <w:rPr>
          <w:rFonts w:ascii="Cambria" w:hAnsi="Cambria" w:cs="Calibri"/>
          <w:b/>
          <w:sz w:val="20"/>
          <w:szCs w:val="20"/>
          <w:lang w:eastAsia="ar-SA"/>
        </w:rPr>
        <w:t>załączniku nr 1a</w:t>
      </w:r>
      <w:bookmarkStart w:id="0" w:name="_GoBack"/>
      <w:bookmarkEnd w:id="0"/>
      <w:r w:rsidRPr="00A24E1B">
        <w:rPr>
          <w:rFonts w:ascii="Cambria" w:hAnsi="Cambria" w:cs="Calibri"/>
          <w:b/>
          <w:sz w:val="20"/>
          <w:szCs w:val="20"/>
          <w:lang w:eastAsia="ar-SA"/>
        </w:rPr>
        <w:br/>
        <w:t>do SIWZ</w:t>
      </w:r>
      <w:r w:rsidRPr="00A24E1B">
        <w:rPr>
          <w:rFonts w:ascii="Cambria" w:hAnsi="Cambria" w:cs="Calibri"/>
          <w:sz w:val="20"/>
          <w:szCs w:val="20"/>
          <w:lang w:eastAsia="ar-SA"/>
        </w:rPr>
        <w:t>.</w:t>
      </w:r>
    </w:p>
    <w:p w14:paraId="0AF203AF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Usługi dystrybucyjne będą świadczone na podstawie odrębnej umowy zawartej z PGE Dystrybucja S.A.</w:t>
      </w:r>
    </w:p>
    <w:p w14:paraId="01840EEB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423D05A4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Wszystkie kwoty zawarte w Specyfikacji, jeśli nie zostało to odrębnie zaznaczone, są kwotami netto.</w:t>
      </w:r>
    </w:p>
    <w:p w14:paraId="3A0E4E3B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</w:p>
    <w:p w14:paraId="51DBF0B8" w14:textId="77777777" w:rsidR="00751B84" w:rsidRPr="00A24E1B" w:rsidRDefault="00751B84" w:rsidP="00751B84">
      <w:pPr>
        <w:shd w:val="clear" w:color="auto" w:fill="FFFFFF"/>
        <w:tabs>
          <w:tab w:val="left" w:pos="1080"/>
        </w:tabs>
        <w:jc w:val="both"/>
        <w:rPr>
          <w:rFonts w:ascii="Cambria" w:hAnsi="Cambria" w:cs="Calibri"/>
          <w:sz w:val="20"/>
          <w:szCs w:val="20"/>
          <w:lang w:eastAsia="ar-SA"/>
        </w:rPr>
      </w:pPr>
      <w:r w:rsidRPr="00A24E1B">
        <w:rPr>
          <w:rFonts w:ascii="Cambria" w:hAnsi="Cambria" w:cs="Calibri"/>
          <w:sz w:val="20"/>
          <w:szCs w:val="20"/>
          <w:lang w:eastAsia="ar-SA"/>
        </w:rPr>
        <w:t>Podstawowe informacje: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7"/>
        <w:gridCol w:w="3275"/>
      </w:tblGrid>
      <w:tr w:rsidR="00751B84" w:rsidRPr="00A24E1B" w14:paraId="3B1FC2EF" w14:textId="77777777" w:rsidTr="005268AA">
        <w:trPr>
          <w:trHeight w:val="539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A10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>Wspólny Słownik Zamówień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6FBF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sz w:val="20"/>
                <w:szCs w:val="20"/>
              </w:rPr>
              <w:t xml:space="preserve">09310000-5 </w:t>
            </w:r>
            <w:r w:rsidRPr="00A24E1B">
              <w:rPr>
                <w:rFonts w:ascii="Cambria" w:hAnsi="Cambria" w:cs="Calibri"/>
                <w:b/>
                <w:sz w:val="20"/>
                <w:szCs w:val="20"/>
              </w:rPr>
              <w:br/>
              <w:t>(Elektryczność)</w:t>
            </w:r>
          </w:p>
        </w:tc>
      </w:tr>
      <w:tr w:rsidR="00751B84" w:rsidRPr="00A24E1B" w14:paraId="4830AF97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2EC7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Ilość układów pomiarowych rozliczających zużytą energi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ę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elektryczną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6DF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26</w:t>
            </w:r>
          </w:p>
        </w:tc>
      </w:tr>
      <w:tr w:rsidR="00751B84" w:rsidRPr="00A24E1B" w14:paraId="7BF206C1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0E4C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Całkowita moc umowna [kW]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364D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509</w:t>
            </w:r>
          </w:p>
        </w:tc>
      </w:tr>
      <w:tr w:rsidR="00751B84" w:rsidRPr="00A24E1B" w14:paraId="59B7BBCE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11C7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B5EB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Wg wykazu w załączniku nr 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7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  <w:tr w:rsidR="00751B84" w:rsidRPr="00A24E1B" w14:paraId="235EDA2E" w14:textId="77777777" w:rsidTr="005268AA">
        <w:trPr>
          <w:trHeight w:val="432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B9F4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Szacunkowe zużycie w okresie obowiązywania umowy [MWh]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br/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(za 2 lata)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C9F8" w14:textId="17425DBD" w:rsidR="00751B84" w:rsidRPr="00A24E1B" w:rsidRDefault="0052565C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52565C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2214,641</w:t>
            </w:r>
          </w:p>
        </w:tc>
      </w:tr>
      <w:tr w:rsidR="00751B84" w:rsidRPr="00A24E1B" w14:paraId="4CFCA1BE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DB33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E7C0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Kolejna zmiana (szósta)</w:t>
            </w:r>
          </w:p>
        </w:tc>
      </w:tr>
      <w:tr w:rsidR="00751B84" w:rsidRPr="00A24E1B" w14:paraId="6CF3B734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CC92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umowach obecnie obowiązujących Zamawiającego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A8A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Czas określony</w:t>
            </w:r>
          </w:p>
        </w:tc>
      </w:tr>
      <w:tr w:rsidR="00751B84" w:rsidRPr="00A24E1B" w14:paraId="459630B8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9F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wypowiedzenia obecnie obowiązujących umów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8E4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Umowa wygasa z dniem 31.12.2018r.</w:t>
            </w:r>
          </w:p>
        </w:tc>
      </w:tr>
      <w:tr w:rsidR="00751B84" w:rsidRPr="00A24E1B" w14:paraId="04C27750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DE0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B4EB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/>
                <w:bCs/>
                <w:sz w:val="20"/>
                <w:szCs w:val="20"/>
              </w:rPr>
              <w:t>Zamawiający nie przewiduje zmiany ceny jednostkowej netto podczas trwania umowy</w:t>
            </w:r>
          </w:p>
        </w:tc>
      </w:tr>
      <w:tr w:rsidR="00751B84" w:rsidRPr="00A24E1B" w14:paraId="59667B55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E6AB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udostępnieniu danych o punktach poboru energii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0736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  <w:lang w:val="pl-PL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udostępni wszystkie posiadane dane wymagane w procedurze zmiany sprzedawcy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 xml:space="preserve"> w programie </w:t>
            </w:r>
            <w:r w:rsidRPr="00A24E1B">
              <w:rPr>
                <w:rFonts w:ascii="Cambria" w:hAnsi="Cambria" w:cs="Calibri"/>
                <w:b/>
                <w:bCs/>
                <w:sz w:val="20"/>
                <w:szCs w:val="20"/>
                <w:lang w:val="pl-PL"/>
              </w:rPr>
              <w:t>Word lub Excel.</w:t>
            </w:r>
          </w:p>
        </w:tc>
      </w:tr>
      <w:tr w:rsidR="00751B84" w:rsidRPr="00A24E1B" w14:paraId="055F5ED9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481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udziałach Zamawiającego w akcjach promocyjnych lub lojalnościowych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7160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751B84" w:rsidRPr="00A24E1B" w14:paraId="5A85FD5A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5EAF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Informacja o udzieleniu Wykonawcy pełnomocnictwa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2DB9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Pełnomocnictwo i jego zakres  jest integralną częścią umowy</w:t>
            </w:r>
          </w:p>
        </w:tc>
      </w:tr>
      <w:tr w:rsidR="00751B84" w:rsidRPr="00A24E1B" w14:paraId="2F816A75" w14:textId="77777777" w:rsidTr="005268AA"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5C4E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Sposób nawiązania nowych relacji umownych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0AC8" w14:textId="77777777" w:rsidR="00751B84" w:rsidRPr="00A24E1B" w:rsidRDefault="00751B84" w:rsidP="005268AA">
            <w:pPr>
              <w:pStyle w:val="Tekstpodstawowy"/>
              <w:tabs>
                <w:tab w:val="left" w:pos="720"/>
              </w:tabs>
              <w:spacing w:line="200" w:lineRule="atLeast"/>
              <w:jc w:val="center"/>
              <w:rPr>
                <w:rFonts w:ascii="Cambria" w:hAnsi="Cambria" w:cs="Calibri"/>
                <w:bCs/>
                <w:sz w:val="20"/>
                <w:szCs w:val="20"/>
              </w:rPr>
            </w:pP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W wyniku przetargu podpisan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zostan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ie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umow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a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>, któr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ej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wzór określa załącznik nr </w:t>
            </w:r>
            <w:r w:rsidRPr="00A24E1B">
              <w:rPr>
                <w:rFonts w:ascii="Cambria" w:hAnsi="Cambria" w:cs="Calibri"/>
                <w:bCs/>
                <w:sz w:val="20"/>
                <w:szCs w:val="20"/>
                <w:lang w:val="pl-PL"/>
              </w:rPr>
              <w:t>6</w:t>
            </w:r>
            <w:r w:rsidRPr="00A24E1B">
              <w:rPr>
                <w:rFonts w:ascii="Cambria" w:hAnsi="Cambria" w:cs="Calibri"/>
                <w:bCs/>
                <w:sz w:val="20"/>
                <w:szCs w:val="20"/>
              </w:rPr>
              <w:t xml:space="preserve"> do SIWZ</w:t>
            </w:r>
          </w:p>
        </w:tc>
      </w:tr>
    </w:tbl>
    <w:p w14:paraId="08C29B2C" w14:textId="77777777" w:rsidR="00C702C4" w:rsidRPr="00A24E1B" w:rsidRDefault="00C702C4">
      <w:pPr>
        <w:rPr>
          <w:rFonts w:ascii="Cambria" w:hAnsi="Cambria"/>
          <w:sz w:val="20"/>
          <w:szCs w:val="20"/>
        </w:rPr>
      </w:pPr>
    </w:p>
    <w:sectPr w:rsidR="00C702C4" w:rsidRPr="00A24E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C4"/>
    <w:rsid w:val="0052565C"/>
    <w:rsid w:val="00751B84"/>
    <w:rsid w:val="00A24E1B"/>
    <w:rsid w:val="00C702C4"/>
    <w:rsid w:val="00DE6BC4"/>
    <w:rsid w:val="00EF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38C51-8E04-4B4A-942C-D49FE3D2E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1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Tekst podstawow.(F2) Znak,(F2) Znak"/>
    <w:link w:val="Tekstpodstawowy"/>
    <w:locked/>
    <w:rsid w:val="00751B84"/>
    <w:rPr>
      <w:sz w:val="24"/>
      <w:szCs w:val="24"/>
      <w:lang w:val="x-none" w:eastAsia="x-none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751B84"/>
    <w:pPr>
      <w:spacing w:after="120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751B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4</cp:revision>
  <dcterms:created xsi:type="dcterms:W3CDTF">2018-11-27T09:42:00Z</dcterms:created>
  <dcterms:modified xsi:type="dcterms:W3CDTF">2018-11-27T11:11:00Z</dcterms:modified>
</cp:coreProperties>
</file>